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C962" w14:textId="6706B4AF" w:rsidR="000418B6" w:rsidRDefault="000418B6" w:rsidP="00D5232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Title I Parent “</w:t>
      </w:r>
      <w:r w:rsidRPr="00CB004B">
        <w:rPr>
          <w:rFonts w:cstheme="minorHAnsi"/>
          <w:b/>
          <w:sz w:val="28"/>
          <w:szCs w:val="28"/>
        </w:rPr>
        <w:t>Right to Know</w:t>
      </w:r>
      <w:r>
        <w:rPr>
          <w:rFonts w:cstheme="minorHAnsi"/>
          <w:b/>
          <w:sz w:val="28"/>
          <w:szCs w:val="28"/>
        </w:rPr>
        <w:t>”</w:t>
      </w:r>
      <w:r w:rsidRPr="00CB004B">
        <w:rPr>
          <w:rFonts w:cstheme="minorHAnsi"/>
          <w:b/>
          <w:sz w:val="28"/>
          <w:szCs w:val="28"/>
        </w:rPr>
        <w:t xml:space="preserve"> Notification</w:t>
      </w:r>
    </w:p>
    <w:p w14:paraId="6AE2D12C" w14:textId="77777777" w:rsidR="00D52321" w:rsidRPr="00CB004B" w:rsidRDefault="00D52321" w:rsidP="00D5232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0"/>
          <w:szCs w:val="20"/>
        </w:rPr>
      </w:pPr>
      <w:r w:rsidRPr="00CB004B">
        <w:rPr>
          <w:rFonts w:cstheme="minorHAnsi"/>
          <w:color w:val="000000" w:themeColor="text1"/>
          <w:sz w:val="20"/>
          <w:szCs w:val="20"/>
        </w:rPr>
        <w:t>(Includes Substitute for More than Four Weeks)</w:t>
      </w:r>
    </w:p>
    <w:p w14:paraId="074E88CD" w14:textId="77777777" w:rsidR="00D52321" w:rsidRPr="00CB004B" w:rsidRDefault="00D52321" w:rsidP="000418B6">
      <w:pPr>
        <w:jc w:val="center"/>
        <w:rPr>
          <w:rFonts w:cstheme="minorHAnsi"/>
          <w:b/>
          <w:sz w:val="28"/>
          <w:szCs w:val="28"/>
        </w:rPr>
      </w:pPr>
    </w:p>
    <w:p w14:paraId="292E9D66" w14:textId="1A7F87BD" w:rsidR="000418B6" w:rsidRDefault="000418B6" w:rsidP="000418B6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9870FCA" w14:textId="76D8FAE4" w:rsidR="00D52321" w:rsidRPr="00E8794A" w:rsidRDefault="00D52321" w:rsidP="000418B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E8794A">
        <w:rPr>
          <w:rFonts w:cstheme="minorHAnsi"/>
          <w:b/>
          <w:bCs/>
          <w:sz w:val="24"/>
          <w:szCs w:val="24"/>
        </w:rPr>
        <w:t>To:</w:t>
      </w:r>
      <w:r w:rsidR="0077725B" w:rsidRPr="00E8794A">
        <w:rPr>
          <w:rFonts w:cstheme="minorHAnsi"/>
          <w:b/>
          <w:bCs/>
          <w:sz w:val="24"/>
          <w:szCs w:val="24"/>
        </w:rPr>
        <w:t xml:space="preserve">  </w:t>
      </w:r>
    </w:p>
    <w:p w14:paraId="55B439BC" w14:textId="7E4061E7" w:rsidR="00D52321" w:rsidRPr="00E8794A" w:rsidRDefault="00D52321" w:rsidP="000418B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E8794A">
        <w:rPr>
          <w:rFonts w:cstheme="minorHAnsi"/>
          <w:b/>
          <w:bCs/>
          <w:sz w:val="24"/>
          <w:szCs w:val="24"/>
        </w:rPr>
        <w:t>From:</w:t>
      </w:r>
      <w:r w:rsidR="0077725B" w:rsidRPr="00E8794A">
        <w:rPr>
          <w:rFonts w:cstheme="minorHAnsi"/>
          <w:b/>
          <w:bCs/>
          <w:sz w:val="24"/>
          <w:szCs w:val="24"/>
        </w:rPr>
        <w:t xml:space="preserve">   </w:t>
      </w:r>
      <w:bookmarkStart w:id="0" w:name="_GoBack"/>
      <w:bookmarkEnd w:id="0"/>
    </w:p>
    <w:p w14:paraId="5D6746D3" w14:textId="50F24874" w:rsidR="00D52321" w:rsidRPr="00E8794A" w:rsidRDefault="00D52321" w:rsidP="000418B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E8794A">
        <w:rPr>
          <w:rFonts w:cstheme="minorHAnsi"/>
          <w:b/>
          <w:bCs/>
          <w:sz w:val="24"/>
          <w:szCs w:val="24"/>
        </w:rPr>
        <w:t>Date:</w:t>
      </w:r>
    </w:p>
    <w:p w14:paraId="056B801C" w14:textId="085F05EE" w:rsidR="000418B6" w:rsidRPr="004E2940" w:rsidRDefault="004E2940" w:rsidP="000418B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4E2940">
        <w:rPr>
          <w:rFonts w:cstheme="minorHAnsi"/>
          <w:b/>
          <w:bCs/>
          <w:sz w:val="24"/>
          <w:szCs w:val="24"/>
        </w:rPr>
        <w:t xml:space="preserve">Dear Parent and Guardian:  </w:t>
      </w:r>
    </w:p>
    <w:p w14:paraId="4023E5D0" w14:textId="0E05AD4E" w:rsidR="00D52321" w:rsidRPr="00D52321" w:rsidRDefault="000418B6" w:rsidP="000418B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52321">
        <w:rPr>
          <w:rFonts w:cstheme="minorHAnsi"/>
          <w:color w:val="000000" w:themeColor="text1"/>
          <w:sz w:val="24"/>
          <w:szCs w:val="24"/>
        </w:rPr>
        <w:t xml:space="preserve">The </w:t>
      </w:r>
      <w:r w:rsidR="00D52321">
        <w:rPr>
          <w:rFonts w:cstheme="minorHAnsi"/>
          <w:color w:val="000000" w:themeColor="text1"/>
          <w:sz w:val="24"/>
          <w:szCs w:val="24"/>
        </w:rPr>
        <w:t>F</w:t>
      </w:r>
      <w:r w:rsidRPr="00D52321">
        <w:rPr>
          <w:rFonts w:cstheme="minorHAnsi"/>
          <w:color w:val="000000" w:themeColor="text1"/>
          <w:sz w:val="24"/>
          <w:szCs w:val="24"/>
        </w:rPr>
        <w:t>ederal Every Student Succeeds Act, 2015 (ESSA) requires all schools to notify parents or guardians after a class has been taught for four consecutive weeks by a teacher who is not considered highly qualified for that specific subject area.</w:t>
      </w:r>
      <w:r w:rsidR="00D52321" w:rsidRPr="00D52321">
        <w:rPr>
          <w:rFonts w:cstheme="minorHAnsi"/>
          <w:color w:val="000000" w:themeColor="text1"/>
          <w:sz w:val="24"/>
          <w:szCs w:val="24"/>
        </w:rPr>
        <w:t xml:space="preserve">  </w:t>
      </w:r>
      <w:r w:rsidR="0077725B" w:rsidRPr="00D52321">
        <w:rPr>
          <w:rFonts w:cstheme="minorHAnsi"/>
          <w:color w:val="000000" w:themeColor="text1"/>
          <w:sz w:val="24"/>
          <w:szCs w:val="24"/>
        </w:rPr>
        <w:t xml:space="preserve">While there are a variety of ways in which a teacher can demonstrate that he or she is a highly qualified teacher in a given subject, the requirement is considerably more difficult to meet for a teacher who is responsible for teaching several core subject areas.  </w:t>
      </w:r>
      <w:r w:rsidR="00D52321" w:rsidRPr="00D52321">
        <w:rPr>
          <w:rFonts w:cstheme="minorHAnsi"/>
          <w:sz w:val="24"/>
          <w:szCs w:val="24"/>
        </w:rPr>
        <w:t xml:space="preserve">Des Moines Public School Parents/Guardians have the right to learn about the following qualifications of their child's teacher: state licensure requirements for the grade level and content areas taught, the current licensing status of your child's teacher, and baccalaureate/graduate certification/degree.  You may also request the qualifications of an instructional paraprofessional who serves your student in a Title I program or if your school operates a schoolwide Title I program.  </w:t>
      </w:r>
    </w:p>
    <w:p w14:paraId="3BD84AEA" w14:textId="77777777" w:rsidR="00D52321" w:rsidRPr="00D52321" w:rsidRDefault="00D52321" w:rsidP="000418B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1780B5B" w14:textId="10ED2930" w:rsidR="000418B6" w:rsidRDefault="000418B6" w:rsidP="000418B6">
      <w:p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D52321">
        <w:rPr>
          <w:rFonts w:cstheme="minorHAnsi"/>
          <w:color w:val="000000" w:themeColor="text1"/>
          <w:sz w:val="24"/>
          <w:szCs w:val="24"/>
        </w:rPr>
        <w:t xml:space="preserve">The purpose of this letter is to inform you that Mr./Mrs.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480694559"/>
          <w:placeholder>
            <w:docPart w:val="DefaultPlaceholder_-1854013440"/>
          </w:placeholder>
          <w:showingPlcHdr/>
          <w:text/>
        </w:sdtPr>
        <w:sdtEndPr/>
        <w:sdtContent>
          <w:r w:rsidR="00D52321" w:rsidRPr="00F61A19">
            <w:rPr>
              <w:rStyle w:val="PlaceholderText"/>
            </w:rPr>
            <w:t>Click or tap here to enter text.</w:t>
          </w:r>
        </w:sdtContent>
      </w:sdt>
      <w:r w:rsidRPr="00D52321">
        <w:rPr>
          <w:rFonts w:cstheme="minorHAnsi"/>
          <w:color w:val="000000" w:themeColor="text1"/>
          <w:sz w:val="24"/>
          <w:szCs w:val="24"/>
        </w:rPr>
        <w:t xml:space="preserve"> is not considered highly qualified under ESSA in one or more subject areas being taught to your child.</w:t>
      </w:r>
      <w:r w:rsidR="00D52321" w:rsidRPr="00D52321">
        <w:rPr>
          <w:rFonts w:cstheme="minorHAnsi"/>
          <w:color w:val="000000" w:themeColor="text1"/>
          <w:sz w:val="24"/>
          <w:szCs w:val="24"/>
        </w:rPr>
        <w:t xml:space="preserve">  </w:t>
      </w:r>
      <w:r w:rsidRPr="00D52321">
        <w:rPr>
          <w:rFonts w:cstheme="minorHAnsi"/>
          <w:color w:val="000000" w:themeColor="text1"/>
          <w:sz w:val="24"/>
          <w:szCs w:val="24"/>
        </w:rPr>
        <w:t xml:space="preserve">Please be assured that this does not mean that this teacher is not qualified for this assignment. Mr./Mrs.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2045671491"/>
          <w:placeholder>
            <w:docPart w:val="268ADE08269B457C9292FE587A6C637B"/>
          </w:placeholder>
          <w:showingPlcHdr/>
          <w:text/>
        </w:sdtPr>
        <w:sdtEndPr/>
        <w:sdtContent>
          <w:r w:rsidR="00D52321" w:rsidRPr="00F61A19">
            <w:rPr>
              <w:rStyle w:val="PlaceholderText"/>
            </w:rPr>
            <w:t>Click or tap here to enter text.</w:t>
          </w:r>
        </w:sdtContent>
      </w:sdt>
      <w:r w:rsidR="00D52321" w:rsidRPr="00D52321">
        <w:rPr>
          <w:rFonts w:cstheme="minorHAnsi"/>
          <w:color w:val="000000" w:themeColor="text1"/>
          <w:sz w:val="24"/>
          <w:szCs w:val="24"/>
        </w:rPr>
        <w:t xml:space="preserve"> </w:t>
      </w:r>
      <w:r w:rsidRPr="00D52321">
        <w:rPr>
          <w:rFonts w:cstheme="minorHAnsi"/>
          <w:color w:val="000000" w:themeColor="text1"/>
          <w:sz w:val="24"/>
          <w:szCs w:val="24"/>
        </w:rPr>
        <w:t>does meet the state requirements for this position. Given his/her professional preparation and experience, we believe that your child is receiving a high-quality education in his/her class. (Additional information may be added at the districts discretion.)</w:t>
      </w:r>
    </w:p>
    <w:p w14:paraId="7551D8D2" w14:textId="77777777" w:rsidR="0077725B" w:rsidRPr="00D52321" w:rsidRDefault="0077725B" w:rsidP="000418B6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3BF4AA0F" w14:textId="7C320D4B" w:rsidR="000418B6" w:rsidRDefault="000418B6" w:rsidP="00D5232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52321">
        <w:rPr>
          <w:rFonts w:cstheme="minorHAnsi"/>
          <w:color w:val="000000" w:themeColor="text1"/>
          <w:sz w:val="24"/>
          <w:szCs w:val="24"/>
        </w:rPr>
        <w:t>If you have any concerns regarding this information, you have a right as a parent to review the qualifications of your child’s teachers. Please contact</w:t>
      </w:r>
      <w:r w:rsidR="00D52321" w:rsidRPr="00D52321">
        <w:rPr>
          <w:rFonts w:cstheme="minorHAnsi"/>
          <w:sz w:val="24"/>
          <w:szCs w:val="24"/>
        </w:rPr>
        <w:t xml:space="preserve"> April Murray at </w:t>
      </w:r>
      <w:hyperlink r:id="rId5" w:history="1">
        <w:r w:rsidR="00D52321" w:rsidRPr="00D52321">
          <w:rPr>
            <w:rStyle w:val="Hyperlink"/>
            <w:rFonts w:cstheme="minorHAnsi"/>
            <w:sz w:val="24"/>
            <w:szCs w:val="24"/>
          </w:rPr>
          <w:t>April.Murray@dmschools.org</w:t>
        </w:r>
      </w:hyperlink>
      <w:r w:rsidR="00D52321" w:rsidRPr="00D52321">
        <w:rPr>
          <w:rStyle w:val="Hyperlink"/>
          <w:rFonts w:cstheme="minorHAnsi"/>
          <w:sz w:val="24"/>
          <w:szCs w:val="24"/>
        </w:rPr>
        <w:t xml:space="preserve">  </w:t>
      </w:r>
      <w:r w:rsidRPr="00D52321">
        <w:rPr>
          <w:rFonts w:cstheme="minorHAnsi"/>
          <w:color w:val="000000" w:themeColor="text1"/>
          <w:sz w:val="24"/>
          <w:szCs w:val="24"/>
        </w:rPr>
        <w:t xml:space="preserve">at </w:t>
      </w:r>
      <w:r w:rsidR="00D52321" w:rsidRPr="00D52321">
        <w:rPr>
          <w:rFonts w:cstheme="minorHAnsi"/>
          <w:sz w:val="24"/>
          <w:szCs w:val="24"/>
        </w:rPr>
        <w:t>515-242-8127</w:t>
      </w:r>
      <w:r w:rsidRPr="00D52321">
        <w:rPr>
          <w:rFonts w:cstheme="minorHAnsi"/>
          <w:color w:val="000000" w:themeColor="text1"/>
          <w:sz w:val="24"/>
          <w:szCs w:val="24"/>
        </w:rPr>
        <w:t xml:space="preserve"> if you have any questions.</w:t>
      </w:r>
      <w:r w:rsidR="00D52321" w:rsidRPr="00D52321">
        <w:rPr>
          <w:rFonts w:cstheme="minorHAnsi"/>
          <w:color w:val="000000" w:themeColor="text1"/>
          <w:sz w:val="24"/>
          <w:szCs w:val="24"/>
        </w:rPr>
        <w:t xml:space="preserve">  In addition, </w:t>
      </w:r>
      <w:r w:rsidR="00D52321" w:rsidRPr="00D52321">
        <w:rPr>
          <w:rFonts w:cstheme="minorHAnsi"/>
          <w:sz w:val="24"/>
          <w:szCs w:val="24"/>
        </w:rPr>
        <w:t>Parents/Guardians may request this information by sending a letter of request to the Office of Teaching and Learning, Des Moines Public Schools, 2100 Fleur Drive, Des Moines, Iowa  50321-1158.</w:t>
      </w:r>
    </w:p>
    <w:p w14:paraId="2734F613" w14:textId="35D10C3F" w:rsidR="0077725B" w:rsidRDefault="0077725B" w:rsidP="00D5232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FCFA275" w14:textId="77777777" w:rsidR="0077725B" w:rsidRPr="00D52321" w:rsidRDefault="0077725B" w:rsidP="00D52321">
      <w:pPr>
        <w:autoSpaceDE w:val="0"/>
        <w:autoSpaceDN w:val="0"/>
        <w:adjustRightInd w:val="0"/>
        <w:rPr>
          <w:sz w:val="24"/>
          <w:szCs w:val="24"/>
        </w:rPr>
      </w:pPr>
    </w:p>
    <w:sectPr w:rsidR="0077725B" w:rsidRPr="00D52321" w:rsidSect="007772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EF6"/>
    <w:multiLevelType w:val="hybridMultilevel"/>
    <w:tmpl w:val="BED6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034B"/>
    <w:multiLevelType w:val="hybridMultilevel"/>
    <w:tmpl w:val="2262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221B"/>
    <w:multiLevelType w:val="hybridMultilevel"/>
    <w:tmpl w:val="5A08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6"/>
    <w:rsid w:val="000418B6"/>
    <w:rsid w:val="004E2940"/>
    <w:rsid w:val="005176CD"/>
    <w:rsid w:val="0077725B"/>
    <w:rsid w:val="00D52321"/>
    <w:rsid w:val="00E8794A"/>
    <w:rsid w:val="00E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76B6"/>
  <w15:chartTrackingRefBased/>
  <w15:docId w15:val="{7A5C874F-287E-434E-8D8D-8205273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B6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418B6"/>
    <w:rPr>
      <w:color w:val="0563C1" w:themeColor="hyperlink"/>
      <w:u w:val="single"/>
    </w:rPr>
  </w:style>
  <w:style w:type="character" w:styleId="Emphasis">
    <w:name w:val="Emphasis"/>
    <w:uiPriority w:val="20"/>
    <w:qFormat/>
    <w:rsid w:val="000418B6"/>
    <w:rPr>
      <w:b/>
      <w:bCs/>
      <w:i/>
      <w:iC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04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2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il.Murray@dmschools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424-B25F-498B-B0F7-5178DD0BA42D}"/>
      </w:docPartPr>
      <w:docPartBody>
        <w:p w:rsidR="007A1EF4" w:rsidRDefault="00491E53">
          <w:r w:rsidRPr="00F61A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ADE08269B457C9292FE587A6C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D667-3654-4A0A-9078-BAE2D8CACB48}"/>
      </w:docPartPr>
      <w:docPartBody>
        <w:p w:rsidR="007A1EF4" w:rsidRDefault="00491E53" w:rsidP="00491E53">
          <w:pPr>
            <w:pStyle w:val="268ADE08269B457C9292FE587A6C637B"/>
          </w:pPr>
          <w:r w:rsidRPr="00F61A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53"/>
    <w:rsid w:val="00491E53"/>
    <w:rsid w:val="00772F53"/>
    <w:rsid w:val="007A1EF4"/>
    <w:rsid w:val="009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53"/>
    <w:rPr>
      <w:color w:val="808080"/>
    </w:rPr>
  </w:style>
  <w:style w:type="paragraph" w:customStyle="1" w:styleId="5F2DDEFACC9B40FDA47B4DB2D1E6453D">
    <w:name w:val="5F2DDEFACC9B40FDA47B4DB2D1E6453D"/>
    <w:rsid w:val="00491E53"/>
  </w:style>
  <w:style w:type="paragraph" w:customStyle="1" w:styleId="268ADE08269B457C9292FE587A6C637B">
    <w:name w:val="268ADE08269B457C9292FE587A6C637B"/>
    <w:rsid w:val="0049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April</dc:creator>
  <cp:keywords/>
  <dc:description/>
  <cp:lastModifiedBy>Murray, April</cp:lastModifiedBy>
  <cp:revision>4</cp:revision>
  <dcterms:created xsi:type="dcterms:W3CDTF">2020-11-02T03:00:00Z</dcterms:created>
  <dcterms:modified xsi:type="dcterms:W3CDTF">2020-11-02T03:29:00Z</dcterms:modified>
</cp:coreProperties>
</file>